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56D" w:rsidRDefault="003061D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TSG-SA3 Meeting #11</w:t>
      </w:r>
      <w:r>
        <w:rPr>
          <w:b/>
          <w:sz w:val="24"/>
          <w:lang w:val="en-US"/>
        </w:rPr>
        <w:t>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</w:t>
      </w:r>
      <w:r w:rsidR="00052FE6">
        <w:rPr>
          <w:b/>
          <w:i/>
          <w:sz w:val="28"/>
          <w:lang w:val="en-US"/>
        </w:rPr>
        <w:t>32926</w:t>
      </w:r>
      <w:bookmarkStart w:id="0" w:name="_GoBack"/>
      <w:bookmarkEnd w:id="0"/>
    </w:p>
    <w:p w:rsidR="0036056D" w:rsidRDefault="003061D1">
      <w:pPr>
        <w:pStyle w:val="CRCoverPage"/>
        <w:outlineLvl w:val="0"/>
        <w:rPr>
          <w:b/>
          <w:bCs/>
          <w:sz w:val="24"/>
        </w:rPr>
      </w:pPr>
      <w:r>
        <w:rPr>
          <w:b/>
          <w:sz w:val="22"/>
          <w:szCs w:val="24"/>
          <w:lang w:val="zh-CN"/>
        </w:rPr>
        <w:t>Berlin, DE</w:t>
      </w:r>
      <w:r>
        <w:rPr>
          <w:b/>
          <w:sz w:val="24"/>
          <w:szCs w:val="24"/>
          <w:lang w:val="zh-CN"/>
        </w:rPr>
        <w:t>, 22 - 26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0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56D" w:rsidRDefault="003061D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60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056D" w:rsidRDefault="003061D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360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056D">
        <w:tc>
          <w:tcPr>
            <w:tcW w:w="142" w:type="dxa"/>
            <w:tcBorders>
              <w:lef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6056D" w:rsidRDefault="003061D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33.256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6056D" w:rsidRDefault="003061D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6056D" w:rsidRDefault="0036056D">
            <w:pPr>
              <w:pStyle w:val="CRCoverPage"/>
              <w:spacing w:after="0"/>
            </w:pPr>
          </w:p>
        </w:tc>
        <w:tc>
          <w:tcPr>
            <w:tcW w:w="709" w:type="dxa"/>
          </w:tcPr>
          <w:p w:rsidR="0036056D" w:rsidRDefault="003061D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6056D" w:rsidRDefault="003061D1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6056D" w:rsidRDefault="003061D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6056D" w:rsidRDefault="003061D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</w:pPr>
          </w:p>
        </w:tc>
      </w:tr>
      <w:tr w:rsidR="00360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</w:pPr>
          </w:p>
        </w:tc>
      </w:tr>
      <w:tr w:rsidR="00360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6056D" w:rsidRDefault="003061D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056D">
        <w:tc>
          <w:tcPr>
            <w:tcW w:w="9641" w:type="dxa"/>
            <w:gridSpan w:val="9"/>
          </w:tcPr>
          <w:p w:rsidR="0036056D" w:rsidRDefault="003605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6056D" w:rsidRDefault="003605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056D">
        <w:tc>
          <w:tcPr>
            <w:tcW w:w="2835" w:type="dxa"/>
          </w:tcPr>
          <w:p w:rsidR="0036056D" w:rsidRDefault="003061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6056D" w:rsidRDefault="003061D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6056D" w:rsidRDefault="003605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6056D" w:rsidRDefault="003061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056D" w:rsidRDefault="003605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6056D" w:rsidRDefault="003061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6056D" w:rsidRDefault="003605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6056D" w:rsidRDefault="003061D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056D" w:rsidRDefault="003061D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36056D" w:rsidRDefault="0036056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056D">
        <w:tc>
          <w:tcPr>
            <w:tcW w:w="9640" w:type="dxa"/>
            <w:gridSpan w:val="11"/>
          </w:tcPr>
          <w:p w:rsidR="0036056D" w:rsidRDefault="003605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0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6056D" w:rsidRDefault="003061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056D" w:rsidRDefault="003061D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 contents for the b</w:t>
            </w:r>
            <w:r>
              <w:rPr>
                <w:rFonts w:ascii="Times New Roman" w:hAnsi="Times New Roman"/>
                <w:sz w:val="22"/>
                <w:szCs w:val="24"/>
                <w:lang w:val="zh-CN"/>
              </w:rPr>
              <w:t>ackground on A2X Direct Communication</w:t>
            </w:r>
          </w:p>
        </w:tc>
      </w:tr>
      <w:tr w:rsidR="0036056D">
        <w:tc>
          <w:tcPr>
            <w:tcW w:w="1843" w:type="dxa"/>
            <w:tcBorders>
              <w:lef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056D">
        <w:tc>
          <w:tcPr>
            <w:tcW w:w="1843" w:type="dxa"/>
            <w:tcBorders>
              <w:left w:val="single" w:sz="4" w:space="0" w:color="auto"/>
            </w:tcBorders>
          </w:tcPr>
          <w:p w:rsidR="0036056D" w:rsidRDefault="003061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6056D" w:rsidRDefault="003061D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 w:rsidR="0036056D">
        <w:tc>
          <w:tcPr>
            <w:tcW w:w="1843" w:type="dxa"/>
            <w:tcBorders>
              <w:left w:val="single" w:sz="4" w:space="0" w:color="auto"/>
            </w:tcBorders>
          </w:tcPr>
          <w:p w:rsidR="0036056D" w:rsidRDefault="003061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6056D" w:rsidRDefault="003061D1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36056D">
        <w:tc>
          <w:tcPr>
            <w:tcW w:w="1843" w:type="dxa"/>
            <w:tcBorders>
              <w:lef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056D">
        <w:tc>
          <w:tcPr>
            <w:tcW w:w="1843" w:type="dxa"/>
            <w:tcBorders>
              <w:left w:val="single" w:sz="4" w:space="0" w:color="auto"/>
            </w:tcBorders>
          </w:tcPr>
          <w:p w:rsidR="0036056D" w:rsidRDefault="003061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6056D" w:rsidRDefault="003061D1">
            <w:pPr>
              <w:pStyle w:val="CRCoverPage"/>
              <w:spacing w:after="0"/>
            </w:pPr>
            <w:r>
              <w:rPr>
                <w:lang w:val="zh-CN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:rsidR="0036056D" w:rsidRDefault="0036056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6056D" w:rsidRDefault="003061D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6056D" w:rsidRDefault="003061D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2023-0</w:t>
            </w:r>
            <w:r>
              <w:rPr>
                <w:lang w:val="en-US"/>
              </w:rPr>
              <w:t>5</w:t>
            </w:r>
            <w:r>
              <w:t>-1</w:t>
            </w:r>
            <w:r>
              <w:rPr>
                <w:lang w:val="en-US"/>
              </w:rPr>
              <w:t>0</w:t>
            </w:r>
          </w:p>
        </w:tc>
      </w:tr>
      <w:tr w:rsidR="0036056D">
        <w:tc>
          <w:tcPr>
            <w:tcW w:w="1843" w:type="dxa"/>
            <w:tcBorders>
              <w:lef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6056D" w:rsidRDefault="003605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6056D" w:rsidRDefault="003605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6056D" w:rsidRDefault="003605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0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6056D" w:rsidRDefault="003061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6056D" w:rsidRDefault="003061D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6056D" w:rsidRDefault="0036056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6056D" w:rsidRDefault="003061D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6056D" w:rsidRDefault="003061D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 w:rsidR="00360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6056D" w:rsidRDefault="0036056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6056D" w:rsidRDefault="003061D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6056D" w:rsidRDefault="003061D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056D" w:rsidRDefault="003061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6056D">
        <w:tc>
          <w:tcPr>
            <w:tcW w:w="1843" w:type="dxa"/>
          </w:tcPr>
          <w:p w:rsidR="0036056D" w:rsidRDefault="003605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6056D" w:rsidRDefault="003605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0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056D" w:rsidRDefault="00306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056D" w:rsidRDefault="003061D1">
            <w:pPr>
              <w:pStyle w:val="CRCoverPage"/>
              <w:tabs>
                <w:tab w:val="left" w:pos="2184"/>
              </w:tabs>
              <w:spacing w:after="0"/>
              <w:rPr>
                <w:lang w:val="en-US"/>
              </w:rPr>
            </w:pPr>
            <w:r>
              <w:rPr>
                <w:lang w:val="zh-CN" w:eastAsia="zh-CN"/>
              </w:rPr>
              <w:t xml:space="preserve">New UAS features are being added to Rel-18. </w:t>
            </w:r>
            <w:r>
              <w:rPr>
                <w:lang w:eastAsia="zh-CN"/>
              </w:rPr>
              <w:t>This contribution proposes to</w:t>
            </w:r>
            <w:r>
              <w:rPr>
                <w:lang w:val="en-US" w:eastAsia="zh-CN"/>
              </w:rPr>
              <w:t xml:space="preserve"> a</w:t>
            </w:r>
            <w:r>
              <w:rPr>
                <w:lang w:val="en-US"/>
              </w:rPr>
              <w:t>dd the b</w:t>
            </w:r>
            <w:r>
              <w:rPr>
                <w:rFonts w:ascii="Times New Roman" w:hAnsi="Times New Roman"/>
                <w:sz w:val="22"/>
                <w:szCs w:val="24"/>
                <w:lang w:val="zh-CN"/>
              </w:rPr>
              <w:t xml:space="preserve">ackground on A2X Direct </w:t>
            </w:r>
            <w:r>
              <w:rPr>
                <w:rFonts w:ascii="Times New Roman" w:hAnsi="Times New Roman"/>
                <w:sz w:val="22"/>
                <w:szCs w:val="24"/>
                <w:lang w:val="zh-CN"/>
              </w:rPr>
              <w:t>Communication</w:t>
            </w:r>
          </w:p>
        </w:tc>
      </w:tr>
      <w:tr w:rsidR="00360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0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56D" w:rsidRDefault="00306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056D" w:rsidRDefault="003061D1">
            <w:pPr>
              <w:tabs>
                <w:tab w:val="left" w:pos="7656"/>
              </w:tabs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sz w:val="22"/>
                <w:szCs w:val="24"/>
                <w:lang w:val="zh-CN"/>
              </w:rPr>
              <w:t>Add the security aspects of the added Rel-18 UAS features</w:t>
            </w:r>
          </w:p>
        </w:tc>
      </w:tr>
      <w:tr w:rsidR="00360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0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056D" w:rsidRDefault="00306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56D" w:rsidRDefault="003061D1">
            <w:pPr>
              <w:pStyle w:val="CRCoverPage"/>
              <w:spacing w:after="0"/>
            </w:pPr>
            <w:r>
              <w:rPr>
                <w:rFonts w:ascii="Times New Roman" w:hAnsi="Times New Roman"/>
                <w:sz w:val="22"/>
                <w:szCs w:val="24"/>
                <w:lang w:val="zh-CN"/>
              </w:rPr>
              <w:t>No security for these UAS features</w:t>
            </w:r>
          </w:p>
        </w:tc>
      </w:tr>
      <w:tr w:rsidR="0036056D">
        <w:tc>
          <w:tcPr>
            <w:tcW w:w="2694" w:type="dxa"/>
            <w:gridSpan w:val="2"/>
          </w:tcPr>
          <w:p w:rsidR="0036056D" w:rsidRDefault="003605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056D" w:rsidRDefault="003605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0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056D" w:rsidRDefault="00306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056D" w:rsidRDefault="003061D1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2, 3.1, 3.3, 5.X.1</w:t>
            </w:r>
          </w:p>
        </w:tc>
      </w:tr>
      <w:tr w:rsidR="00360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0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56D" w:rsidRDefault="00360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56D" w:rsidRDefault="003061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056D" w:rsidRDefault="003061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6056D" w:rsidRDefault="0036056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056D" w:rsidRDefault="0036056D">
            <w:pPr>
              <w:pStyle w:val="CRCoverPage"/>
              <w:spacing w:after="0"/>
              <w:ind w:left="99"/>
            </w:pPr>
          </w:p>
        </w:tc>
      </w:tr>
      <w:tr w:rsidR="00360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56D" w:rsidRDefault="00306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056D" w:rsidRDefault="003605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56D" w:rsidRDefault="003061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6056D" w:rsidRDefault="003061D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056D" w:rsidRDefault="003061D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60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56D" w:rsidRDefault="003061D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056D" w:rsidRDefault="003605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56D" w:rsidRDefault="003061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6056D" w:rsidRDefault="003061D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056D" w:rsidRDefault="003061D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60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56D" w:rsidRDefault="003061D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056D" w:rsidRDefault="003605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56D" w:rsidRDefault="003061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6056D" w:rsidRDefault="003061D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056D" w:rsidRDefault="003061D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60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056D" w:rsidRDefault="0036056D">
            <w:pPr>
              <w:pStyle w:val="CRCoverPage"/>
              <w:spacing w:after="0"/>
            </w:pPr>
          </w:p>
        </w:tc>
      </w:tr>
      <w:tr w:rsidR="00360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056D" w:rsidRDefault="00306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56D" w:rsidRDefault="0036056D">
            <w:pPr>
              <w:pStyle w:val="CRCoverPage"/>
              <w:spacing w:after="0"/>
              <w:ind w:left="100"/>
            </w:pPr>
          </w:p>
        </w:tc>
      </w:tr>
      <w:tr w:rsidR="00360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056D" w:rsidRDefault="00360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6056D" w:rsidRDefault="0036056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0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56D" w:rsidRDefault="00306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56D" w:rsidRDefault="0036056D">
            <w:pPr>
              <w:pStyle w:val="CRCoverPage"/>
              <w:spacing w:after="0"/>
              <w:ind w:left="100"/>
            </w:pPr>
          </w:p>
        </w:tc>
      </w:tr>
    </w:tbl>
    <w:p w:rsidR="0036056D" w:rsidRDefault="0036056D">
      <w:pPr>
        <w:pStyle w:val="CRCoverPage"/>
        <w:spacing w:after="0"/>
        <w:rPr>
          <w:sz w:val="8"/>
          <w:szCs w:val="8"/>
        </w:rPr>
      </w:pPr>
    </w:p>
    <w:p w:rsidR="0036056D" w:rsidRDefault="0036056D">
      <w:pPr>
        <w:sectPr w:rsidR="0036056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6056D" w:rsidRDefault="003061D1">
      <w:pPr>
        <w:rPr>
          <w:sz w:val="24"/>
          <w:szCs w:val="24"/>
        </w:rPr>
      </w:pPr>
      <w:r>
        <w:rPr>
          <w:sz w:val="24"/>
          <w:szCs w:val="24"/>
        </w:rPr>
        <w:lastRenderedPageBreak/>
        <w:t>************************** Start of 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changes ************************</w:t>
      </w:r>
    </w:p>
    <w:p w:rsidR="0036056D" w:rsidRDefault="003061D1">
      <w:pPr>
        <w:pStyle w:val="1"/>
      </w:pPr>
      <w:bookmarkStart w:id="2" w:name="_Toc97115160"/>
      <w:r>
        <w:t>2</w:t>
      </w:r>
      <w:r>
        <w:tab/>
        <w:t>References</w:t>
      </w:r>
      <w:bookmarkEnd w:id="2"/>
    </w:p>
    <w:p w:rsidR="0036056D" w:rsidRDefault="003061D1">
      <w:r>
        <w:t xml:space="preserve">The following documents contain provisions which, through </w:t>
      </w:r>
      <w:r>
        <w:t>reference in this text, constitute provisions of the present document.</w:t>
      </w:r>
    </w:p>
    <w:p w:rsidR="0036056D" w:rsidRDefault="003061D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6056D" w:rsidRDefault="003061D1">
      <w:pPr>
        <w:pStyle w:val="B1"/>
      </w:pPr>
      <w:r>
        <w:t>-</w:t>
      </w:r>
      <w:r>
        <w:tab/>
        <w:t>For a specific reference, subsequent revisions do not apply</w:t>
      </w:r>
      <w:r>
        <w:t>.</w:t>
      </w:r>
    </w:p>
    <w:p w:rsidR="0036056D" w:rsidRDefault="003061D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</w:t>
      </w:r>
      <w:r>
        <w:rPr>
          <w:i/>
        </w:rPr>
        <w:t>ument</w:t>
      </w:r>
      <w:r>
        <w:t>.</w:t>
      </w:r>
    </w:p>
    <w:p w:rsidR="0036056D" w:rsidRDefault="003061D1">
      <w:pPr>
        <w:pStyle w:val="EX"/>
      </w:pPr>
      <w:r>
        <w:t>[1]</w:t>
      </w:r>
      <w:r>
        <w:tab/>
        <w:t>3GPP TR 21.905: "Vocabulary for 3GPP Specifications".</w:t>
      </w:r>
    </w:p>
    <w:p w:rsidR="0036056D" w:rsidRDefault="003061D1">
      <w:pPr>
        <w:pStyle w:val="EX"/>
      </w:pPr>
      <w:r>
        <w:t>[2]</w:t>
      </w:r>
      <w:r>
        <w:tab/>
        <w:t>3GPP TS 33.501: "Security architecture and procedures for 5G system".</w:t>
      </w:r>
    </w:p>
    <w:p w:rsidR="0036056D" w:rsidRDefault="003061D1">
      <w:pPr>
        <w:pStyle w:val="EX"/>
      </w:pPr>
      <w:r>
        <w:t>[3]</w:t>
      </w:r>
      <w:r>
        <w:tab/>
        <w:t>3GPP TS 23.256: "Support of Uncrewed Aerial Systems (UAS) connectivity, identification and tracking; Stage 2".</w:t>
      </w:r>
    </w:p>
    <w:p w:rsidR="0036056D" w:rsidRDefault="003061D1">
      <w:pPr>
        <w:pStyle w:val="EX"/>
      </w:pPr>
      <w:r>
        <w:t>[4]</w:t>
      </w:r>
      <w:r>
        <w:tab/>
        <w:t>3GPP TS 23.273: "5G System (5GS) Location Services (LCS); Stage 2".</w:t>
      </w:r>
    </w:p>
    <w:p w:rsidR="0036056D" w:rsidRDefault="003061D1">
      <w:pPr>
        <w:pStyle w:val="EX"/>
      </w:pPr>
      <w:r>
        <w:t>[5]</w:t>
      </w:r>
      <w:r>
        <w:tab/>
        <w:t>3GPP TS 23.502: "Procedures for the 5G System (5GS)".</w:t>
      </w:r>
    </w:p>
    <w:p w:rsidR="0036056D" w:rsidRDefault="003061D1">
      <w:pPr>
        <w:pStyle w:val="EX"/>
        <w:rPr>
          <w:ins w:id="3" w:author="cmcc 2" w:date="2023-05-06T11:23:00Z"/>
        </w:rPr>
      </w:pPr>
      <w:r>
        <w:t>[6]</w:t>
      </w:r>
      <w:r>
        <w:tab/>
        <w:t>3GPP TS 22.125: "Uncrewed Aerial System (UAS) support in 3GPP".</w:t>
      </w:r>
    </w:p>
    <w:p w:rsidR="0036056D" w:rsidRDefault="003061D1">
      <w:pPr>
        <w:keepLines/>
        <w:ind w:left="1702" w:hanging="1418"/>
        <w:rPr>
          <w:ins w:id="4" w:author="cmcc 2" w:date="2023-05-06T11:23:00Z"/>
          <w:rFonts w:eastAsia="宋体"/>
        </w:rPr>
      </w:pPr>
      <w:ins w:id="5" w:author="cmcc 2" w:date="2023-05-06T11:23:00Z">
        <w:r>
          <w:rPr>
            <w:rFonts w:eastAsia="宋体"/>
          </w:rPr>
          <w:t>[</w:t>
        </w:r>
        <w:r>
          <w:rPr>
            <w:rFonts w:eastAsia="宋体"/>
            <w:lang w:val="en-US"/>
          </w:rPr>
          <w:t>7</w:t>
        </w:r>
        <w:r>
          <w:rPr>
            <w:rFonts w:eastAsia="宋体"/>
          </w:rPr>
          <w:t>]</w:t>
        </w:r>
        <w:r>
          <w:rPr>
            <w:rFonts w:eastAsia="宋体"/>
          </w:rPr>
          <w:tab/>
          <w:t xml:space="preserve">3GPP TS 33.536: "Security aspects of 3GPP support for </w:t>
        </w:r>
        <w:r>
          <w:rPr>
            <w:rFonts w:eastAsia="宋体"/>
          </w:rPr>
          <w:t>advanced Vehicle-to-Everything (V2X) services".</w:t>
        </w:r>
      </w:ins>
    </w:p>
    <w:p w:rsidR="0036056D" w:rsidRDefault="003061D1">
      <w:r>
        <w:t xml:space="preserve">******************************* End of </w:t>
      </w:r>
      <w:r>
        <w:rPr>
          <w:sz w:val="24"/>
          <w:szCs w:val="24"/>
        </w:rPr>
        <w:t xml:space="preserve"> 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</w:t>
      </w:r>
      <w:r>
        <w:t>changes *********************************</w:t>
      </w:r>
    </w:p>
    <w:p w:rsidR="0036056D" w:rsidRDefault="0036056D">
      <w:pPr>
        <w:rPr>
          <w:sz w:val="24"/>
          <w:szCs w:val="24"/>
        </w:rPr>
      </w:pPr>
    </w:p>
    <w:p w:rsidR="0036056D" w:rsidRDefault="003061D1">
      <w:pPr>
        <w:rPr>
          <w:sz w:val="24"/>
          <w:szCs w:val="24"/>
        </w:rPr>
      </w:pPr>
      <w:r>
        <w:rPr>
          <w:sz w:val="24"/>
          <w:szCs w:val="24"/>
        </w:rPr>
        <w:t xml:space="preserve">************************** Start of </w:t>
      </w:r>
      <w:r>
        <w:rPr>
          <w:sz w:val="24"/>
          <w:szCs w:val="24"/>
          <w:lang w:val="en-US"/>
        </w:rPr>
        <w:t>2nd</w:t>
      </w:r>
      <w:r>
        <w:rPr>
          <w:sz w:val="24"/>
          <w:szCs w:val="24"/>
        </w:rPr>
        <w:t xml:space="preserve"> changes ************************</w:t>
      </w:r>
    </w:p>
    <w:p w:rsidR="0036056D" w:rsidRDefault="003061D1">
      <w:pPr>
        <w:pStyle w:val="1"/>
      </w:pPr>
      <w:bookmarkStart w:id="6" w:name="_Toc97115161"/>
      <w:r>
        <w:t>3</w:t>
      </w:r>
      <w:r>
        <w:tab/>
        <w:t>Definitions of terms, symbols and abbreviation</w:t>
      </w:r>
      <w:r>
        <w:t>s</w:t>
      </w:r>
      <w:bookmarkEnd w:id="6"/>
    </w:p>
    <w:p w:rsidR="0036056D" w:rsidRDefault="003061D1">
      <w:pPr>
        <w:pStyle w:val="2"/>
      </w:pPr>
      <w:bookmarkStart w:id="7" w:name="_Toc97115162"/>
      <w:r>
        <w:t>3.1</w:t>
      </w:r>
      <w:r>
        <w:tab/>
        <w:t>Terms</w:t>
      </w:r>
      <w:bookmarkEnd w:id="7"/>
    </w:p>
    <w:p w:rsidR="0036056D" w:rsidRDefault="003061D1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:rsidR="0036056D" w:rsidRDefault="003061D1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 xml:space="preserve">3GPP UAV ID: </w:t>
      </w:r>
      <w:bookmarkStart w:id="8" w:name="_Hlk102735302"/>
      <w:r>
        <w:rPr>
          <w:rFonts w:eastAsia="Malgun Gothic"/>
          <w:lang w:eastAsia="ja-JP"/>
        </w:rPr>
        <w:t xml:space="preserve">as defined </w:t>
      </w:r>
      <w:r>
        <w:rPr>
          <w:rFonts w:eastAsia="Malgun Gothic"/>
          <w:lang w:eastAsia="ja-JP"/>
        </w:rPr>
        <w:t>in TS 23.256 [</w:t>
      </w:r>
      <w:ins w:id="9" w:author="cmcc 2" w:date="2023-05-06T11:57:00Z">
        <w:r>
          <w:rPr>
            <w:rFonts w:eastAsia="Malgun Gothic"/>
            <w:lang w:val="en-US" w:eastAsia="ja-JP"/>
          </w:rPr>
          <w:t>3</w:t>
        </w:r>
      </w:ins>
      <w:del w:id="10" w:author="cmcc 2" w:date="2023-05-06T11:57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bookmarkEnd w:id="8"/>
    <w:p w:rsidR="0036056D" w:rsidRDefault="003061D1">
      <w:pPr>
        <w:rPr>
          <w:ins w:id="11" w:author="cmcc 2" w:date="2023-05-07T16:41:00Z"/>
          <w:rFonts w:eastAsia="Malgun Gothic"/>
          <w:lang w:eastAsia="ja-JP"/>
        </w:rPr>
      </w:pPr>
      <w:ins w:id="12" w:author="cmcc 2" w:date="2023-05-06T17:40:00Z">
        <w:r>
          <w:rPr>
            <w:b/>
            <w:bCs/>
            <w:rPrChange w:id="13" w:author="cmcc 2" w:date="2023-05-07T16:42:00Z">
              <w:rPr/>
            </w:rPrChange>
          </w:rPr>
          <w:t>A2X</w:t>
        </w:r>
        <w:r>
          <w:rPr>
            <w:rFonts w:eastAsia="Malgun Gothic"/>
            <w:b/>
            <w:bCs/>
            <w:lang w:eastAsia="ja-JP"/>
          </w:rPr>
          <w:t xml:space="preserve">: </w:t>
        </w:r>
        <w:r>
          <w:rPr>
            <w:rFonts w:eastAsia="Malgun Gothic"/>
            <w:lang w:eastAsia="ja-JP"/>
          </w:rPr>
          <w:t>as defined in TS 23.256 [</w:t>
        </w:r>
        <w:r>
          <w:rPr>
            <w:rFonts w:eastAsia="Malgun Gothic"/>
            <w:lang w:val="en-US" w:eastAsia="ja-JP"/>
          </w:rPr>
          <w:t>3</w:t>
        </w:r>
        <w:r>
          <w:rPr>
            <w:rFonts w:eastAsia="Malgun Gothic"/>
            <w:lang w:eastAsia="ja-JP"/>
          </w:rPr>
          <w:t>].</w:t>
        </w:r>
      </w:ins>
    </w:p>
    <w:p w:rsidR="0036056D" w:rsidRDefault="003061D1">
      <w:pPr>
        <w:rPr>
          <w:ins w:id="14" w:author="cmcc 2" w:date="2023-05-06T17:40:00Z"/>
          <w:rFonts w:eastAsia="Malgun Gothic"/>
          <w:lang w:eastAsia="ja-JP"/>
        </w:rPr>
      </w:pPr>
      <w:ins w:id="15" w:author="cmcc 2" w:date="2023-05-07T16:41:00Z">
        <w:r>
          <w:rPr>
            <w:rFonts w:eastAsia="Malgun Gothic"/>
            <w:b/>
            <w:bCs/>
            <w:lang w:val="en-US" w:eastAsia="ja-JP"/>
          </w:rPr>
          <w:t>BRID</w:t>
        </w:r>
        <w:r>
          <w:rPr>
            <w:rFonts w:eastAsia="Malgun Gothic"/>
            <w:b/>
            <w:bCs/>
            <w:lang w:eastAsia="ja-JP"/>
          </w:rPr>
          <w:t>:</w:t>
        </w:r>
        <w:r>
          <w:rPr>
            <w:rFonts w:eastAsia="Malgun Gothic"/>
            <w:lang w:eastAsia="ja-JP"/>
          </w:rPr>
          <w:t xml:space="preserve"> as defined in TS 23.256 [</w:t>
        </w:r>
        <w:r>
          <w:rPr>
            <w:rFonts w:eastAsia="Malgun Gothic"/>
            <w:lang w:val="en-US" w:eastAsia="ja-JP"/>
          </w:rPr>
          <w:t>3</w:t>
        </w:r>
        <w:r>
          <w:rPr>
            <w:rFonts w:eastAsia="Malgun Gothic"/>
            <w:lang w:eastAsia="ja-JP"/>
          </w:rPr>
          <w:t>].</w:t>
        </w:r>
      </w:ins>
    </w:p>
    <w:p w:rsidR="0036056D" w:rsidRDefault="003061D1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CAA (Civil Aviation Administration)-Level UAV Identity:</w:t>
      </w:r>
      <w:r>
        <w:rPr>
          <w:rFonts w:eastAsia="Malgun Gothic"/>
          <w:lang w:eastAsia="ja-JP"/>
        </w:rPr>
        <w:t xml:space="preserve"> as defined in TS 23.256 [</w:t>
      </w:r>
      <w:ins w:id="16" w:author="cmcc 2" w:date="2023-05-06T11:58:00Z">
        <w:r>
          <w:rPr>
            <w:rFonts w:eastAsia="Malgun Gothic"/>
            <w:lang w:val="en-US" w:eastAsia="ja-JP"/>
          </w:rPr>
          <w:t>3</w:t>
        </w:r>
      </w:ins>
      <w:del w:id="17" w:author="cmcc 2" w:date="2023-05-06T11:58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36056D" w:rsidRDefault="003061D1">
      <w:pPr>
        <w:rPr>
          <w:ins w:id="18" w:author="cmcc 2" w:date="2023-05-07T16:41:00Z"/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Command and Control (C2) Communication:</w:t>
      </w:r>
      <w:r>
        <w:rPr>
          <w:rFonts w:eastAsia="Malgun Gothic"/>
          <w:lang w:eastAsia="ja-JP"/>
        </w:rPr>
        <w:t xml:space="preserve"> as defined in TS 23.256 [</w:t>
      </w:r>
      <w:ins w:id="19" w:author="cmcc 2" w:date="2023-05-06T11:58:00Z">
        <w:r>
          <w:rPr>
            <w:rFonts w:eastAsia="Malgun Gothic"/>
            <w:lang w:val="en-US" w:eastAsia="ja-JP"/>
          </w:rPr>
          <w:t>3</w:t>
        </w:r>
      </w:ins>
      <w:del w:id="20" w:author="cmcc 2" w:date="2023-05-06T11:58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36056D" w:rsidRDefault="003061D1">
      <w:pPr>
        <w:rPr>
          <w:ins w:id="21" w:author="cmcc 2" w:date="2023-05-06T11:28:00Z"/>
          <w:rFonts w:eastAsia="Malgun Gothic"/>
          <w:lang w:eastAsia="ja-JP"/>
        </w:rPr>
      </w:pPr>
      <w:ins w:id="22" w:author="cmcc 2" w:date="2023-05-07T16:41:00Z">
        <w:r>
          <w:rPr>
            <w:rFonts w:eastAsia="Malgun Gothic"/>
            <w:b/>
            <w:bCs/>
            <w:lang w:val="en-US" w:eastAsia="ja-JP"/>
            <w:rPrChange w:id="23" w:author="cmcc 2" w:date="2023-05-07T16:42:00Z">
              <w:rPr>
                <w:rFonts w:eastAsia="Malgun Gothic"/>
                <w:lang w:val="en-US" w:eastAsia="ja-JP"/>
              </w:rPr>
            </w:rPrChange>
          </w:rPr>
          <w:t>DAA</w:t>
        </w:r>
        <w:r>
          <w:rPr>
            <w:rFonts w:eastAsia="Malgun Gothic"/>
            <w:b/>
            <w:bCs/>
            <w:lang w:eastAsia="ja-JP"/>
          </w:rPr>
          <w:t>:</w:t>
        </w:r>
        <w:r>
          <w:rPr>
            <w:rFonts w:eastAsia="Malgun Gothic"/>
            <w:lang w:eastAsia="ja-JP"/>
          </w:rPr>
          <w:t xml:space="preserve"> as defined in TS 23.256 [</w:t>
        </w:r>
        <w:r>
          <w:rPr>
            <w:rFonts w:eastAsia="Malgun Gothic"/>
            <w:lang w:val="en-US" w:eastAsia="ja-JP"/>
          </w:rPr>
          <w:t>3</w:t>
        </w:r>
        <w:r>
          <w:rPr>
            <w:rFonts w:eastAsia="Malgun Gothic"/>
            <w:lang w:eastAsia="ja-JP"/>
          </w:rPr>
          <w:t>].</w:t>
        </w:r>
      </w:ins>
    </w:p>
    <w:p w:rsidR="0036056D" w:rsidRDefault="003061D1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UAS NF:</w:t>
      </w:r>
      <w:r>
        <w:rPr>
          <w:rFonts w:eastAsia="Malgun Gothic"/>
          <w:lang w:eastAsia="ja-JP"/>
        </w:rPr>
        <w:t xml:space="preserve"> as defined in TS 23.256 [</w:t>
      </w:r>
      <w:ins w:id="24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25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36056D" w:rsidRDefault="003061D1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UAS Service Supplier (USS):</w:t>
      </w:r>
      <w:r>
        <w:rPr>
          <w:rFonts w:eastAsia="Malgun Gothic"/>
          <w:lang w:eastAsia="ja-JP"/>
        </w:rPr>
        <w:t xml:space="preserve"> as defined in TS 23.256 [</w:t>
      </w:r>
      <w:ins w:id="26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27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36056D" w:rsidRDefault="003061D1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UAS Traffic Management (UTM):</w:t>
      </w:r>
      <w:r>
        <w:rPr>
          <w:rFonts w:eastAsia="Malgun Gothic"/>
          <w:lang w:eastAsia="ja-JP"/>
        </w:rPr>
        <w:t xml:space="preserve"> as defined in TS 23.256 [</w:t>
      </w:r>
      <w:ins w:id="28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29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36056D" w:rsidRDefault="003061D1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lastRenderedPageBreak/>
        <w:t>UAS Services:</w:t>
      </w:r>
      <w:r>
        <w:rPr>
          <w:rFonts w:eastAsia="Malgun Gothic"/>
          <w:lang w:eastAsia="ja-JP"/>
        </w:rPr>
        <w:t xml:space="preserve"> as defined in TS 23.256 [</w:t>
      </w:r>
      <w:del w:id="30" w:author="cmcc 2" w:date="2023-05-06T11:59:00Z">
        <w:r>
          <w:rPr>
            <w:rFonts w:eastAsia="Malgun Gothic"/>
            <w:lang w:eastAsia="ja-JP"/>
          </w:rPr>
          <w:delText>2</w:delText>
        </w:r>
      </w:del>
      <w:ins w:id="31" w:author="cmcc 2" w:date="2023-05-06T11:59:00Z">
        <w:r>
          <w:rPr>
            <w:rFonts w:eastAsia="Malgun Gothic"/>
            <w:lang w:val="en-US" w:eastAsia="ja-JP"/>
          </w:rPr>
          <w:t>3</w:t>
        </w:r>
      </w:ins>
      <w:r>
        <w:rPr>
          <w:rFonts w:eastAsia="Malgun Gothic"/>
          <w:lang w:eastAsia="ja-JP"/>
        </w:rPr>
        <w:t>].</w:t>
      </w:r>
    </w:p>
    <w:p w:rsidR="0036056D" w:rsidRDefault="003061D1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Uncrewed Aerial System (UA</w:t>
      </w:r>
      <w:r>
        <w:rPr>
          <w:rFonts w:eastAsia="Malgun Gothic"/>
          <w:b/>
          <w:bCs/>
          <w:lang w:eastAsia="ja-JP"/>
        </w:rPr>
        <w:t>S):</w:t>
      </w:r>
      <w:r>
        <w:rPr>
          <w:rFonts w:eastAsia="Malgun Gothic"/>
          <w:lang w:eastAsia="ja-JP"/>
        </w:rPr>
        <w:t xml:space="preserve"> as defined in TS 23.256 [</w:t>
      </w:r>
      <w:del w:id="32" w:author="cmcc 2" w:date="2023-05-06T11:59:00Z">
        <w:r>
          <w:rPr>
            <w:rFonts w:eastAsia="Malgun Gothic"/>
            <w:lang w:eastAsia="ja-JP"/>
          </w:rPr>
          <w:delText>2</w:delText>
        </w:r>
      </w:del>
      <w:ins w:id="33" w:author="cmcc 2" w:date="2023-05-06T11:59:00Z">
        <w:r>
          <w:rPr>
            <w:rFonts w:eastAsia="Malgun Gothic"/>
            <w:lang w:val="en-US" w:eastAsia="ja-JP"/>
          </w:rPr>
          <w:t>3</w:t>
        </w:r>
      </w:ins>
      <w:r>
        <w:rPr>
          <w:rFonts w:eastAsia="Malgun Gothic"/>
          <w:lang w:eastAsia="ja-JP"/>
        </w:rPr>
        <w:t>].</w:t>
      </w:r>
    </w:p>
    <w:p w:rsidR="0036056D" w:rsidRDefault="003061D1">
      <w:pPr>
        <w:rPr>
          <w:rFonts w:eastAsia="宋体"/>
          <w:lang w:eastAsia="zh-CN"/>
        </w:rPr>
      </w:pPr>
      <w:r>
        <w:rPr>
          <w:rFonts w:eastAsia="Malgun Gothic"/>
          <w:b/>
          <w:bCs/>
          <w:lang w:eastAsia="ja-JP"/>
        </w:rPr>
        <w:t>UUAA:</w:t>
      </w:r>
      <w:r>
        <w:rPr>
          <w:rFonts w:eastAsia="Malgun Gothic"/>
          <w:lang w:eastAsia="ja-JP"/>
        </w:rPr>
        <w:t xml:space="preserve"> as defined in TS 23.256 [</w:t>
      </w:r>
      <w:ins w:id="34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35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36056D" w:rsidRDefault="003061D1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UUAA-MM:</w:t>
      </w:r>
      <w:r>
        <w:rPr>
          <w:rFonts w:eastAsia="Malgun Gothic"/>
          <w:lang w:eastAsia="ja-JP"/>
        </w:rPr>
        <w:t xml:space="preserve"> as defined in TS 23.256 [</w:t>
      </w:r>
      <w:ins w:id="36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37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36056D" w:rsidRDefault="003061D1">
      <w:pPr>
        <w:rPr>
          <w:rFonts w:eastAsia="Malgun Gothic"/>
          <w:lang w:val="en-US" w:eastAsia="ja-JP"/>
        </w:rPr>
      </w:pPr>
      <w:r>
        <w:rPr>
          <w:rFonts w:eastAsia="Malgun Gothic"/>
          <w:b/>
          <w:bCs/>
          <w:lang w:eastAsia="ja-JP"/>
        </w:rPr>
        <w:t>UUAA-SM:</w:t>
      </w:r>
      <w:r>
        <w:rPr>
          <w:rFonts w:eastAsia="Malgun Gothic"/>
          <w:lang w:eastAsia="ja-JP"/>
        </w:rPr>
        <w:t xml:space="preserve"> as defined in TS 23.256 [</w:t>
      </w:r>
      <w:ins w:id="38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39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36056D" w:rsidRDefault="003061D1">
      <w:r>
        <w:t xml:space="preserve">******************************* End of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2nd</w:t>
      </w:r>
      <w:r>
        <w:rPr>
          <w:sz w:val="24"/>
          <w:szCs w:val="24"/>
        </w:rPr>
        <w:t xml:space="preserve"> </w:t>
      </w:r>
      <w:r>
        <w:t>changes *********************************</w:t>
      </w:r>
    </w:p>
    <w:p w:rsidR="0036056D" w:rsidRDefault="003061D1">
      <w:pPr>
        <w:rPr>
          <w:sz w:val="24"/>
          <w:szCs w:val="24"/>
        </w:rPr>
      </w:pPr>
      <w:r>
        <w:rPr>
          <w:sz w:val="24"/>
          <w:szCs w:val="24"/>
        </w:rPr>
        <w:t xml:space="preserve">************************** Start of </w:t>
      </w:r>
      <w:r>
        <w:rPr>
          <w:sz w:val="24"/>
          <w:szCs w:val="24"/>
          <w:lang w:val="en-US"/>
        </w:rPr>
        <w:t>third</w:t>
      </w:r>
      <w:r>
        <w:rPr>
          <w:sz w:val="24"/>
          <w:szCs w:val="24"/>
        </w:rPr>
        <w:t xml:space="preserve"> changes ************************</w:t>
      </w:r>
    </w:p>
    <w:p w:rsidR="0036056D" w:rsidRDefault="003061D1">
      <w:pPr>
        <w:pStyle w:val="2"/>
      </w:pPr>
      <w:bookmarkStart w:id="40" w:name="_Toc97115164"/>
      <w:r>
        <w:t>3.3</w:t>
      </w:r>
      <w:r>
        <w:tab/>
        <w:t>Abbreviations</w:t>
      </w:r>
      <w:bookmarkEnd w:id="40"/>
    </w:p>
    <w:p w:rsidR="0036056D" w:rsidRDefault="003061D1">
      <w:pPr>
        <w:keepNext/>
      </w:pPr>
      <w:r>
        <w:t>For the purposes of the present document, the abbreviations given in TR 21.905 [1] and the following apply. An abbreviation defined in the present document takes p</w:t>
      </w:r>
      <w:r>
        <w:t>recedence over the definition of the same abbreviation, if any, in TR 21.905 [1].</w:t>
      </w:r>
    </w:p>
    <w:p w:rsidR="0036056D" w:rsidRDefault="003061D1">
      <w:pPr>
        <w:pStyle w:val="EW"/>
        <w:rPr>
          <w:ins w:id="41" w:author="cmcc 2" w:date="2023-05-07T16:43:00Z"/>
        </w:rPr>
      </w:pPr>
      <w:ins w:id="42" w:author="cmcc 2" w:date="2023-05-07T16:43:00Z">
        <w:r>
          <w:t>A2X</w:t>
        </w:r>
        <w:r>
          <w:tab/>
          <w:t>Aircraft-to-anything</w:t>
        </w:r>
      </w:ins>
    </w:p>
    <w:p w:rsidR="0036056D" w:rsidRDefault="003061D1">
      <w:pPr>
        <w:pStyle w:val="EW"/>
        <w:rPr>
          <w:ins w:id="43" w:author="cmcc 2" w:date="2023-05-07T16:43:00Z"/>
        </w:rPr>
      </w:pPr>
      <w:ins w:id="44" w:author="cmcc 2" w:date="2023-05-07T16:43:00Z">
        <w:r>
          <w:t>BRID</w:t>
        </w:r>
        <w:r>
          <w:tab/>
          <w:t>Broadcast Remote Identification</w:t>
        </w:r>
      </w:ins>
    </w:p>
    <w:p w:rsidR="0036056D" w:rsidRDefault="003061D1">
      <w:pPr>
        <w:pStyle w:val="EW"/>
        <w:rPr>
          <w:ins w:id="45" w:author="cmcc 2" w:date="2023-05-07T16:39:00Z"/>
        </w:rPr>
      </w:pPr>
      <w:ins w:id="46" w:author="cmcc 2" w:date="2023-05-07T16:39:00Z">
        <w:r>
          <w:t>DAA</w:t>
        </w:r>
        <w:r>
          <w:tab/>
          <w:t>Detect And Avoid</w:t>
        </w:r>
      </w:ins>
    </w:p>
    <w:p w:rsidR="0036056D" w:rsidRDefault="003061D1">
      <w:pPr>
        <w:pStyle w:val="EW"/>
      </w:pPr>
      <w:r>
        <w:t>UAS</w:t>
      </w:r>
      <w:r>
        <w:tab/>
        <w:t>Uncrewed Aerial System</w:t>
      </w:r>
    </w:p>
    <w:p w:rsidR="0036056D" w:rsidRDefault="003061D1">
      <w:pPr>
        <w:pStyle w:val="EW"/>
      </w:pPr>
      <w:r>
        <w:t>UAV</w:t>
      </w:r>
      <w:r>
        <w:tab/>
        <w:t>Uncrewed Aerial Vehicle</w:t>
      </w:r>
    </w:p>
    <w:p w:rsidR="0036056D" w:rsidRDefault="003061D1">
      <w:pPr>
        <w:pStyle w:val="EW"/>
      </w:pPr>
      <w:r>
        <w:t>USS</w:t>
      </w:r>
      <w:r>
        <w:tab/>
        <w:t>UAS Service Supplier</w:t>
      </w:r>
    </w:p>
    <w:p w:rsidR="0036056D" w:rsidRDefault="003061D1">
      <w:pPr>
        <w:pStyle w:val="EW"/>
      </w:pPr>
      <w:r>
        <w:t>UTM</w:t>
      </w:r>
      <w:r>
        <w:tab/>
        <w:t>UAS Tra</w:t>
      </w:r>
      <w:r>
        <w:t>ffic Management</w:t>
      </w:r>
    </w:p>
    <w:p w:rsidR="0036056D" w:rsidRDefault="003061D1">
      <w:r>
        <w:t xml:space="preserve">******************************* End of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third</w:t>
      </w:r>
      <w:r>
        <w:rPr>
          <w:sz w:val="24"/>
          <w:szCs w:val="24"/>
        </w:rPr>
        <w:t xml:space="preserve"> </w:t>
      </w:r>
      <w:r>
        <w:t>changes *********************************</w:t>
      </w:r>
    </w:p>
    <w:p w:rsidR="0036056D" w:rsidRDefault="0036056D"/>
    <w:p w:rsidR="0036056D" w:rsidRDefault="0036056D"/>
    <w:p w:rsidR="0036056D" w:rsidRDefault="003061D1">
      <w:pPr>
        <w:rPr>
          <w:sz w:val="24"/>
          <w:szCs w:val="24"/>
        </w:rPr>
      </w:pPr>
      <w:r>
        <w:rPr>
          <w:sz w:val="24"/>
          <w:szCs w:val="24"/>
        </w:rPr>
        <w:t xml:space="preserve">************************** Start of </w:t>
      </w:r>
      <w:r>
        <w:rPr>
          <w:sz w:val="24"/>
          <w:szCs w:val="24"/>
          <w:lang w:val="en-US"/>
        </w:rPr>
        <w:t>third</w:t>
      </w:r>
      <w:r>
        <w:rPr>
          <w:sz w:val="24"/>
          <w:szCs w:val="24"/>
        </w:rPr>
        <w:t xml:space="preserve"> changes ************************</w:t>
      </w:r>
    </w:p>
    <w:p w:rsidR="0036056D" w:rsidRDefault="003061D1">
      <w:pPr>
        <w:keepNext/>
        <w:keepLines/>
        <w:numPr>
          <w:ilvl w:val="0"/>
          <w:numId w:val="4"/>
        </w:numPr>
        <w:spacing w:before="120"/>
        <w:ind w:left="1134" w:hanging="1134"/>
        <w:rPr>
          <w:sz w:val="28"/>
          <w:szCs w:val="24"/>
          <w:lang w:val="zh-CN"/>
        </w:rPr>
      </w:pPr>
      <w:r>
        <w:rPr>
          <w:sz w:val="28"/>
          <w:szCs w:val="24"/>
          <w:lang w:val="en-US"/>
        </w:rPr>
        <w:t>X</w:t>
      </w:r>
      <w:r>
        <w:rPr>
          <w:sz w:val="28"/>
          <w:szCs w:val="24"/>
          <w:lang w:val="zh-CN"/>
        </w:rPr>
        <w:t>.</w:t>
      </w:r>
      <w:r>
        <w:rPr>
          <w:sz w:val="28"/>
          <w:szCs w:val="24"/>
          <w:lang w:val="en-US"/>
        </w:rPr>
        <w:t>1</w:t>
      </w:r>
      <w:r>
        <w:rPr>
          <w:sz w:val="28"/>
          <w:szCs w:val="24"/>
          <w:lang w:val="zh-CN"/>
        </w:rPr>
        <w:tab/>
        <w:t>General</w:t>
      </w:r>
    </w:p>
    <w:p w:rsidR="0036056D" w:rsidRDefault="003061D1">
      <w:pPr>
        <w:keepLines/>
        <w:ind w:left="1135" w:hanging="851"/>
        <w:rPr>
          <w:del w:id="47" w:author="cmcc 2" w:date="2023-05-06T17:46:00Z"/>
          <w:color w:val="FF0000"/>
          <w:sz w:val="22"/>
          <w:szCs w:val="24"/>
          <w:lang w:val="zh-CN"/>
        </w:rPr>
      </w:pPr>
      <w:del w:id="48" w:author="cmcc 2" w:date="2023-05-06T17:46:00Z">
        <w:r>
          <w:rPr>
            <w:rFonts w:hint="eastAsia"/>
            <w:color w:val="FF0000"/>
            <w:sz w:val="22"/>
            <w:szCs w:val="24"/>
            <w:lang w:val="zh-CN"/>
          </w:rPr>
          <w:delText>Editor</w:delText>
        </w:r>
        <w:r>
          <w:rPr>
            <w:rFonts w:ascii="宋体" w:hAnsi="宋体"/>
            <w:color w:val="FF0000"/>
            <w:sz w:val="22"/>
            <w:szCs w:val="24"/>
            <w:lang w:val="zh-CN"/>
          </w:rPr>
          <w:delText>’</w:delText>
        </w:r>
        <w:r>
          <w:rPr>
            <w:rFonts w:hint="eastAsia"/>
            <w:color w:val="FF0000"/>
            <w:sz w:val="22"/>
            <w:szCs w:val="24"/>
            <w:lang w:val="zh-CN"/>
          </w:rPr>
          <w:delText xml:space="preserve">s note: Background on A2X Direct Communication (plus details of DAA and BRID </w:delText>
        </w:r>
        <w:r>
          <w:rPr>
            <w:color w:val="FF0000"/>
            <w:sz w:val="22"/>
            <w:szCs w:val="24"/>
            <w:lang w:val="zh-CN"/>
          </w:rPr>
          <w:delText>–</w:delText>
        </w:r>
        <w:r>
          <w:rPr>
            <w:rFonts w:hint="eastAsia"/>
            <w:color w:val="FF0000"/>
            <w:sz w:val="22"/>
            <w:szCs w:val="24"/>
            <w:lang w:val="zh-CN"/>
          </w:rPr>
          <w:delText xml:space="preserve"> alternatively there could be different clauses for these)</w:delText>
        </w:r>
      </w:del>
    </w:p>
    <w:p w:rsidR="0036056D" w:rsidRDefault="0036056D">
      <w:pPr>
        <w:keepLines/>
        <w:ind w:left="1135" w:hanging="851"/>
        <w:rPr>
          <w:ins w:id="49" w:author="cmcc 2" w:date="2023-05-06T17:46:00Z"/>
          <w:color w:val="FF0000"/>
          <w:sz w:val="22"/>
          <w:szCs w:val="24"/>
          <w:lang w:val="zh-CN"/>
        </w:rPr>
      </w:pPr>
    </w:p>
    <w:p w:rsidR="0036056D" w:rsidRDefault="003061D1">
      <w:pPr>
        <w:rPr>
          <w:ins w:id="50" w:author="cmcc 2" w:date="2023-05-07T15:48:00Z"/>
        </w:rPr>
      </w:pPr>
      <w:ins w:id="51" w:author="cmcc 2" w:date="2023-05-07T15:44:00Z">
        <w:r>
          <w:t>This clause describes the</w:t>
        </w:r>
        <w:r>
          <w:rPr>
            <w:lang w:val="en-US"/>
          </w:rPr>
          <w:t xml:space="preserve"> security</w:t>
        </w:r>
        <w:r>
          <w:t xml:space="preserve"> support of an Aircraft-to-everything (A2X) mechanism based on PC5 reference point.</w:t>
        </w:r>
      </w:ins>
      <w:ins w:id="52" w:author="cmcc 2" w:date="2023-05-07T15:58:00Z">
        <w:r>
          <w:rPr>
            <w:lang w:val="en-US"/>
          </w:rPr>
          <w:t xml:space="preserve"> </w:t>
        </w:r>
        <w:r>
          <w:rPr>
            <w:rFonts w:eastAsia="宋体"/>
            <w:lang w:val="en-US"/>
          </w:rPr>
          <w:t>A</w:t>
        </w:r>
        <w:r>
          <w:rPr>
            <w:rFonts w:eastAsia="宋体"/>
            <w:lang w:val="en-US"/>
          </w:rPr>
          <w:t xml:space="preserve">2X services </w:t>
        </w:r>
      </w:ins>
      <w:ins w:id="53" w:author="cmcc 2" w:date="2023-05-07T16:02:00Z">
        <w:r>
          <w:rPr>
            <w:rFonts w:eastAsia="宋体"/>
            <w:lang w:val="en-US"/>
          </w:rPr>
          <w:t xml:space="preserve">such as BRID and DAA </w:t>
        </w:r>
      </w:ins>
      <w:ins w:id="54" w:author="cmcc 2" w:date="2023-05-07T15:48:00Z">
        <w:r>
          <w:t>support the following communication modes:</w:t>
        </w:r>
      </w:ins>
    </w:p>
    <w:p w:rsidR="0036056D" w:rsidRDefault="003061D1">
      <w:pPr>
        <w:pStyle w:val="B1"/>
        <w:rPr>
          <w:ins w:id="55" w:author="cmcc 2" w:date="2023-05-07T15:48:00Z"/>
        </w:rPr>
      </w:pPr>
      <w:ins w:id="56" w:author="cmcc 2" w:date="2023-05-07T15:48:00Z">
        <w:r>
          <w:t>-</w:t>
        </w:r>
        <w:r>
          <w:tab/>
          <w:t>Broadcast communication mode used for BRID.</w:t>
        </w:r>
      </w:ins>
    </w:p>
    <w:p w:rsidR="0036056D" w:rsidRDefault="003061D1">
      <w:pPr>
        <w:pStyle w:val="B1"/>
        <w:rPr>
          <w:ins w:id="57" w:author="cmcc 2" w:date="2023-05-07T15:48:00Z"/>
        </w:rPr>
      </w:pPr>
      <w:ins w:id="58" w:author="cmcc 2" w:date="2023-05-07T15:48:00Z">
        <w:r>
          <w:t>-</w:t>
        </w:r>
        <w:r>
          <w:tab/>
          <w:t>Broadcast communication mode used for DDAA to advertise UAV information.</w:t>
        </w:r>
      </w:ins>
    </w:p>
    <w:p w:rsidR="0036056D" w:rsidRDefault="003061D1">
      <w:pPr>
        <w:pStyle w:val="B1"/>
        <w:rPr>
          <w:ins w:id="59" w:author="cmcc 2" w:date="2023-05-07T15:48:00Z"/>
        </w:rPr>
      </w:pPr>
      <w:ins w:id="60" w:author="cmcc 2" w:date="2023-05-07T15:48:00Z">
        <w:r>
          <w:t>-</w:t>
        </w:r>
        <w:r>
          <w:tab/>
          <w:t xml:space="preserve">Broadcast over PC5 or unicast over PC5 used between two </w:t>
        </w:r>
        <w:r>
          <w:t>or more UAVs for DDAA deconfliction triggered at the application layer by the information received by UAV via DAA messages received in broadcast.</w:t>
        </w:r>
      </w:ins>
    </w:p>
    <w:p w:rsidR="0036056D" w:rsidRDefault="003061D1" w:rsidP="0036056D">
      <w:pPr>
        <w:pStyle w:val="B1"/>
        <w:ind w:left="0" w:firstLine="0"/>
        <w:rPr>
          <w:ins w:id="61" w:author="cmcc 2" w:date="2023-05-07T15:48:00Z"/>
          <w:lang w:val="en-US"/>
        </w:rPr>
        <w:pPrChange w:id="62" w:author="cmcc 2" w:date="2023-05-07T16:22:00Z">
          <w:pPr>
            <w:pStyle w:val="B1"/>
          </w:pPr>
        </w:pPrChange>
      </w:pPr>
      <w:ins w:id="63" w:author="cmcc 2" w:date="2023-05-07T16:22:00Z">
        <w:r>
          <w:rPr>
            <w:lang w:val="en-US"/>
          </w:rPr>
          <w:t xml:space="preserve">A2X </w:t>
        </w:r>
        <w:r>
          <w:t>service authorization and provisioning to UE may be initiated by the PCF, by the UE , or by the AF</w:t>
        </w:r>
        <w:r>
          <w:rPr>
            <w:lang w:val="en-US"/>
          </w:rPr>
          <w:t>.</w:t>
        </w:r>
      </w:ins>
    </w:p>
    <w:p w:rsidR="0036056D" w:rsidRDefault="0036056D">
      <w:pPr>
        <w:keepLines/>
        <w:ind w:left="1135" w:hanging="851"/>
        <w:rPr>
          <w:del w:id="64" w:author="cmcc 2" w:date="2023-05-07T15:44:00Z"/>
          <w:color w:val="FF0000"/>
          <w:sz w:val="22"/>
          <w:szCs w:val="24"/>
          <w:lang w:val="en-US"/>
        </w:rPr>
      </w:pPr>
    </w:p>
    <w:p w:rsidR="0036056D" w:rsidRDefault="0036056D">
      <w:pPr>
        <w:rPr>
          <w:ins w:id="65" w:author="cmcc 2" w:date="2023-05-07T15:44:00Z"/>
        </w:rPr>
      </w:pPr>
    </w:p>
    <w:p w:rsidR="0036056D" w:rsidRDefault="003061D1">
      <w:r>
        <w:t>****</w:t>
      </w:r>
      <w:r>
        <w:t xml:space="preserve">*************************** End of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third</w:t>
      </w:r>
      <w:r>
        <w:rPr>
          <w:sz w:val="24"/>
          <w:szCs w:val="24"/>
        </w:rPr>
        <w:t xml:space="preserve"> </w:t>
      </w:r>
      <w:r>
        <w:t>changes *********************************</w:t>
      </w:r>
    </w:p>
    <w:sectPr w:rsidR="0036056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1D1" w:rsidRDefault="003061D1">
      <w:pPr>
        <w:spacing w:after="0"/>
      </w:pPr>
      <w:r>
        <w:separator/>
      </w:r>
    </w:p>
  </w:endnote>
  <w:endnote w:type="continuationSeparator" w:id="0">
    <w:p w:rsidR="003061D1" w:rsidRDefault="003061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1D1" w:rsidRDefault="003061D1">
      <w:pPr>
        <w:spacing w:after="0"/>
      </w:pPr>
      <w:r>
        <w:separator/>
      </w:r>
    </w:p>
  </w:footnote>
  <w:footnote w:type="continuationSeparator" w:id="0">
    <w:p w:rsidR="003061D1" w:rsidRDefault="003061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56D" w:rsidRDefault="003061D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56D" w:rsidRDefault="0036056D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56D" w:rsidRDefault="003061D1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56D" w:rsidRDefault="0036056D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D07DE4C"/>
    <w:multiLevelType w:val="singleLevel"/>
    <w:tmpl w:val="8D07DE4C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2">
    <w15:presenceInfo w15:providerId="None" w15:userId="cmcc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22E4A"/>
    <w:rsid w:val="00052FE6"/>
    <w:rsid w:val="000A6394"/>
    <w:rsid w:val="000B7FED"/>
    <w:rsid w:val="000C038A"/>
    <w:rsid w:val="000C6598"/>
    <w:rsid w:val="000D44B3"/>
    <w:rsid w:val="000E014D"/>
    <w:rsid w:val="000E20E2"/>
    <w:rsid w:val="0010449F"/>
    <w:rsid w:val="00145D43"/>
    <w:rsid w:val="00156BE0"/>
    <w:rsid w:val="00172A27"/>
    <w:rsid w:val="00192C46"/>
    <w:rsid w:val="001A08B3"/>
    <w:rsid w:val="001A4C1A"/>
    <w:rsid w:val="001A7B60"/>
    <w:rsid w:val="001B52F0"/>
    <w:rsid w:val="001B7A65"/>
    <w:rsid w:val="001E41F3"/>
    <w:rsid w:val="00220F9B"/>
    <w:rsid w:val="00252DF2"/>
    <w:rsid w:val="0026004D"/>
    <w:rsid w:val="002640DD"/>
    <w:rsid w:val="00275D12"/>
    <w:rsid w:val="00284FEB"/>
    <w:rsid w:val="002860C4"/>
    <w:rsid w:val="002B5741"/>
    <w:rsid w:val="002E472E"/>
    <w:rsid w:val="00305409"/>
    <w:rsid w:val="003061D1"/>
    <w:rsid w:val="00313C04"/>
    <w:rsid w:val="0034108E"/>
    <w:rsid w:val="0036056D"/>
    <w:rsid w:val="003609EF"/>
    <w:rsid w:val="0036231A"/>
    <w:rsid w:val="00374DD4"/>
    <w:rsid w:val="003E1A36"/>
    <w:rsid w:val="003E7705"/>
    <w:rsid w:val="00410371"/>
    <w:rsid w:val="00415E96"/>
    <w:rsid w:val="004242F1"/>
    <w:rsid w:val="00462834"/>
    <w:rsid w:val="004A52C6"/>
    <w:rsid w:val="004B75B7"/>
    <w:rsid w:val="004D5235"/>
    <w:rsid w:val="005009D9"/>
    <w:rsid w:val="00504259"/>
    <w:rsid w:val="0051580D"/>
    <w:rsid w:val="00522907"/>
    <w:rsid w:val="00532CCA"/>
    <w:rsid w:val="00547111"/>
    <w:rsid w:val="00592D74"/>
    <w:rsid w:val="005D3CEB"/>
    <w:rsid w:val="005E2C44"/>
    <w:rsid w:val="00621188"/>
    <w:rsid w:val="006257ED"/>
    <w:rsid w:val="0065536E"/>
    <w:rsid w:val="00665C47"/>
    <w:rsid w:val="00695808"/>
    <w:rsid w:val="006B46FB"/>
    <w:rsid w:val="006D66FB"/>
    <w:rsid w:val="006E21FB"/>
    <w:rsid w:val="006F79A4"/>
    <w:rsid w:val="00703EA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FE4"/>
    <w:rsid w:val="00870EE7"/>
    <w:rsid w:val="00880A55"/>
    <w:rsid w:val="008863B9"/>
    <w:rsid w:val="00887DA0"/>
    <w:rsid w:val="008A45A6"/>
    <w:rsid w:val="008B7764"/>
    <w:rsid w:val="008C45AC"/>
    <w:rsid w:val="008D35EB"/>
    <w:rsid w:val="008D39FE"/>
    <w:rsid w:val="008E67E4"/>
    <w:rsid w:val="008F3789"/>
    <w:rsid w:val="008F686C"/>
    <w:rsid w:val="009148DE"/>
    <w:rsid w:val="00941E30"/>
    <w:rsid w:val="00957841"/>
    <w:rsid w:val="009777D9"/>
    <w:rsid w:val="00991B88"/>
    <w:rsid w:val="009A29EC"/>
    <w:rsid w:val="009A5753"/>
    <w:rsid w:val="009A579D"/>
    <w:rsid w:val="009E3297"/>
    <w:rsid w:val="009F734F"/>
    <w:rsid w:val="00A1069F"/>
    <w:rsid w:val="00A246B6"/>
    <w:rsid w:val="00A33A5C"/>
    <w:rsid w:val="00A34C4A"/>
    <w:rsid w:val="00A47E70"/>
    <w:rsid w:val="00A50CF0"/>
    <w:rsid w:val="00A619FD"/>
    <w:rsid w:val="00A7671C"/>
    <w:rsid w:val="00AA2CBC"/>
    <w:rsid w:val="00AC5820"/>
    <w:rsid w:val="00AD1CD8"/>
    <w:rsid w:val="00AD7439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3056"/>
    <w:rsid w:val="00C131F1"/>
    <w:rsid w:val="00C66BA2"/>
    <w:rsid w:val="00C95985"/>
    <w:rsid w:val="00CC5026"/>
    <w:rsid w:val="00CC68D0"/>
    <w:rsid w:val="00CF4037"/>
    <w:rsid w:val="00CF5C18"/>
    <w:rsid w:val="00D03F9A"/>
    <w:rsid w:val="00D06D51"/>
    <w:rsid w:val="00D24991"/>
    <w:rsid w:val="00D50255"/>
    <w:rsid w:val="00D55BE4"/>
    <w:rsid w:val="00D66520"/>
    <w:rsid w:val="00D9340F"/>
    <w:rsid w:val="00DE0BBF"/>
    <w:rsid w:val="00DE34CF"/>
    <w:rsid w:val="00E13F3D"/>
    <w:rsid w:val="00E34898"/>
    <w:rsid w:val="00EB09B7"/>
    <w:rsid w:val="00EE7D7C"/>
    <w:rsid w:val="00F25D98"/>
    <w:rsid w:val="00F300FB"/>
    <w:rsid w:val="00FB6386"/>
    <w:rsid w:val="08640B2D"/>
    <w:rsid w:val="089446AB"/>
    <w:rsid w:val="0C913D63"/>
    <w:rsid w:val="10EA42F7"/>
    <w:rsid w:val="12C256B5"/>
    <w:rsid w:val="135D53BA"/>
    <w:rsid w:val="13F87E07"/>
    <w:rsid w:val="140F1DAF"/>
    <w:rsid w:val="164B77D6"/>
    <w:rsid w:val="1B032E7A"/>
    <w:rsid w:val="1B476DCB"/>
    <w:rsid w:val="21251C18"/>
    <w:rsid w:val="27AF1ECE"/>
    <w:rsid w:val="2938053E"/>
    <w:rsid w:val="300C7BED"/>
    <w:rsid w:val="306D0C50"/>
    <w:rsid w:val="31E53F96"/>
    <w:rsid w:val="353A076B"/>
    <w:rsid w:val="379D14AA"/>
    <w:rsid w:val="3B3C647B"/>
    <w:rsid w:val="3C2F084B"/>
    <w:rsid w:val="3F425519"/>
    <w:rsid w:val="402177BD"/>
    <w:rsid w:val="41635DD8"/>
    <w:rsid w:val="482634EC"/>
    <w:rsid w:val="48A72B68"/>
    <w:rsid w:val="4A105BD8"/>
    <w:rsid w:val="51510945"/>
    <w:rsid w:val="54BD74C9"/>
    <w:rsid w:val="56F2153C"/>
    <w:rsid w:val="57706C2B"/>
    <w:rsid w:val="5BDB1B6A"/>
    <w:rsid w:val="5CF97330"/>
    <w:rsid w:val="5EB31F3F"/>
    <w:rsid w:val="60211091"/>
    <w:rsid w:val="6A1A2509"/>
    <w:rsid w:val="6AC8516C"/>
    <w:rsid w:val="6BEF5DDA"/>
    <w:rsid w:val="721C5ECE"/>
    <w:rsid w:val="734E6F22"/>
    <w:rsid w:val="747A61B2"/>
    <w:rsid w:val="7A0A232E"/>
    <w:rsid w:val="7CFE5E47"/>
    <w:rsid w:val="7F36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058E4D"/>
  <w15:docId w15:val="{9ADAFF01-C731-4BA1-9D0F-76FBCD7A1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1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4">
    <w:name w:val="Body Text 3"/>
    <w:basedOn w:val="a"/>
    <w:link w:val="35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4">
    <w:name w:val="Body Text Indent 2"/>
    <w:basedOn w:val="a"/>
    <w:link w:val="25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7">
    <w:name w:val="Body Text Indent 3"/>
    <w:basedOn w:val="a"/>
    <w:link w:val="38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semiHidden/>
    <w:unhideWhenUsed/>
    <w:qFormat/>
    <w:pPr>
      <w:spacing w:after="120" w:line="480" w:lineRule="auto"/>
    </w:pPr>
  </w:style>
  <w:style w:type="paragraph" w:styleId="28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9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a">
    <w:name w:val="Body Text First Indent 2"/>
    <w:basedOn w:val="af9"/>
    <w:link w:val="2b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semiHidden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b">
    <w:name w:val="正文首行缩进 2 字符"/>
    <w:basedOn w:val="afa"/>
    <w:link w:val="2a"/>
    <w:semiHidden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ABBC65-C49E-48EF-BA7F-9B9151928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5016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04-21-1720_01-20-1837_01-20-1836_01-20-1806_01-19-</cp:lastModifiedBy>
  <cp:revision>6</cp:revision>
  <cp:lastPrinted>2411-12-31T15:59:00Z</cp:lastPrinted>
  <dcterms:created xsi:type="dcterms:W3CDTF">2023-02-01T09:32:00Z</dcterms:created>
  <dcterms:modified xsi:type="dcterms:W3CDTF">2023-05-15T10:39:00Z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108e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22</vt:lpwstr>
  </property>
  <property fmtid="{D5CDD505-2E9C-101B-9397-08002B2CF9AE}" pid="7" name="EndDate">
    <vt:lpwstr>26 August 2022</vt:lpwstr>
  </property>
  <property fmtid="{D5CDD505-2E9C-101B-9397-08002B2CF9AE}" pid="8" name="Tdoc#">
    <vt:lpwstr>221747</vt:lpwstr>
  </property>
  <property fmtid="{D5CDD505-2E9C-101B-9397-08002B2CF9AE}" pid="9" name="Spec#">
    <vt:lpwstr>33.256</vt:lpwstr>
  </property>
  <property fmtid="{D5CDD505-2E9C-101B-9397-08002B2CF9AE}" pid="10" name="Cr#">
    <vt:lpwstr>0016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Address ENs related to sending UAV ID to UAV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(3)bShiDHrhe+sNNkoGr1Km2VBIzzAygWwDg7YqyOWsySYyfi8hMjOzyZX9XaVhcsNF2uGDNkJs
Er4yzHCSJbdhTvGD+RrRkLeJowQMo6EAiuoqVsoKfVLLSVHB+uvQdx8nX+AikURR4MGPZGbr
qeqf22aDgrU0bVsH3nhZViJkj7YucSZOvpPcOd/8yYxw9IB/8My42SUKeCj7QV3a21NpbiTX
3xFSh92xAI4YAxe0jm</vt:lpwstr>
  </property>
  <property fmtid="{D5CDD505-2E9C-101B-9397-08002B2CF9AE}" pid="22" name="_2015_ms_pID_7253431">
    <vt:lpwstr>gWy1V+NvoxxQNT0nugF+axf5NptERQnXzY1xx9B/3GyQ6dzo7fa5WY
q6VKoMe8e8pUK4JJCJnVyj2EWwFrNX7gM1rT3j8Yf30Sh8mxBLQdj2pZsYz3Vtr0Nm7zFZJZ
vN675UUQHfjNLYug4EQ3uAM98ItC8NxiK8qSQcsSrLKwSBeFvuDmL5O+/oYXsGeAQ8VDdB4e
/wjOjbgGt1H66xHSMDdixfFuLCpxtdiovMEW</vt:lpwstr>
  </property>
  <property fmtid="{D5CDD505-2E9C-101B-9397-08002B2CF9AE}" pid="23" name="_2015_ms_pID_7253432">
    <vt:lpwstr>WA==</vt:lpwstr>
  </property>
  <property fmtid="{D5CDD505-2E9C-101B-9397-08002B2CF9AE}" pid="24" name="KSOProductBuildVer">
    <vt:lpwstr>2052-11.8.2.10912</vt:lpwstr>
  </property>
  <property fmtid="{D5CDD505-2E9C-101B-9397-08002B2CF9AE}" pid="25" name="ICV">
    <vt:lpwstr>6A449A1A0F53488487A3ADC11C88ED3F</vt:lpwstr>
  </property>
</Properties>
</file>